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8FB0E" w14:textId="3C3E8DBF" w:rsidR="00705CB2" w:rsidRDefault="00705CB2" w:rsidP="00705CB2">
      <w:pPr>
        <w:pStyle w:val="FrontMatter-ChapterTitle"/>
      </w:pPr>
      <w:r>
        <w:rPr>
          <w:rStyle w:val="Body-NoBreak"/>
        </w:rPr>
        <w:t>FRUIT FLY GENETICS</w:t>
      </w:r>
    </w:p>
    <w:p w14:paraId="172A9C35" w14:textId="58B76196" w:rsidR="00705CB2" w:rsidRDefault="00A5707D" w:rsidP="00705CB2">
      <w:r>
        <w:rPr>
          <w:noProof/>
        </w:rPr>
        <w:pict w14:anchorId="0E27AA83">
          <v:rect id="_x0000_i1026" alt="" style="width:468pt;height:.05pt;mso-width-percent:0;mso-height-percent:0;mso-width-percent:0;mso-height-percent:0" o:hralign="center" o:hrstd="t" o:hr="t" fillcolor="#a0a0a0" stroked="f"/>
        </w:pict>
      </w:r>
    </w:p>
    <w:p w14:paraId="6FAEC9CF" w14:textId="2EEB00A9" w:rsidR="00705CB2" w:rsidRPr="00705CB2" w:rsidRDefault="00705CB2" w:rsidP="00705CB2">
      <w:pPr>
        <w:pStyle w:val="Headers-SectionHeader"/>
      </w:pPr>
      <w:r>
        <w:t>Pre-Lab</w:t>
      </w:r>
    </w:p>
    <w:p w14:paraId="3206B63F" w14:textId="4CEB086B" w:rsidR="00A20AEF" w:rsidRDefault="00A20AEF" w:rsidP="00705CB2">
      <w:pPr>
        <w:jc w:val="both"/>
        <w:rPr>
          <w:sz w:val="24"/>
          <w:szCs w:val="24"/>
        </w:rPr>
      </w:pPr>
      <w:r>
        <w:rPr>
          <w:sz w:val="24"/>
          <w:szCs w:val="24"/>
        </w:rPr>
        <w:t xml:space="preserve">For the next three lab periods, you will be working with living fruit flies to learn some of the basic concepts of Mendelian genetics. Your instructor may also have you do the fruit fly genetics simulation after you have completed the activity with the living flies. </w:t>
      </w:r>
    </w:p>
    <w:p w14:paraId="48C93B38" w14:textId="2B219DB5" w:rsidR="00A20AEF" w:rsidRDefault="00BC132E" w:rsidP="00705CB2">
      <w:pPr>
        <w:jc w:val="both"/>
        <w:rPr>
          <w:sz w:val="24"/>
          <w:szCs w:val="24"/>
        </w:rPr>
      </w:pPr>
      <w:r>
        <w:rPr>
          <w:sz w:val="24"/>
          <w:szCs w:val="24"/>
        </w:rPr>
        <w:t>Fruit flies are a popular organism for genetics experiments. They have a quick life cycle (~2 weeks @ 25</w:t>
      </w:r>
      <w:r>
        <w:rPr>
          <w:rFonts w:cs="Calibri"/>
          <w:sz w:val="24"/>
          <w:szCs w:val="24"/>
        </w:rPr>
        <w:t>°</w:t>
      </w:r>
      <w:r>
        <w:rPr>
          <w:sz w:val="24"/>
          <w:szCs w:val="24"/>
        </w:rPr>
        <w:t>C), produce large numbers of offspring, and are easy to culture. Fruit flies pass through four distinct phases during their life cycle: egg, larva, pupa, and adult. After mating, adult females lay eggs on the media in the culture tubes. The eggs hatch in 1-3 days into burrowing larva which live and feed in the media at the bottom of the tube. Once the larvae mature, they crawl up onto the wall of the culture tube and form pupae. During the pupal stage, the larvae go through metamorphosis to become adult flies. The adult flies will begin mating approximately 12 hours after they emerge from the pupal case. Each female can potentially lay hundreds of eggs.</w:t>
      </w:r>
    </w:p>
    <w:p w14:paraId="34042B68" w14:textId="77777777" w:rsidR="00705CB2" w:rsidRDefault="00705CB2" w:rsidP="00705CB2">
      <w:pPr>
        <w:jc w:val="both"/>
        <w:rPr>
          <w:sz w:val="24"/>
          <w:szCs w:val="24"/>
        </w:rPr>
      </w:pPr>
    </w:p>
    <w:p w14:paraId="4D9E1A6D" w14:textId="5C44FD7E" w:rsidR="00AF76E2" w:rsidRDefault="00AF76E2" w:rsidP="00AF76E2">
      <w:pPr>
        <w:jc w:val="center"/>
        <w:rPr>
          <w:sz w:val="24"/>
          <w:szCs w:val="24"/>
        </w:rPr>
      </w:pPr>
      <w:r>
        <w:rPr>
          <w:noProof/>
          <w:sz w:val="24"/>
          <w:szCs w:val="24"/>
        </w:rPr>
        <w:drawing>
          <wp:inline distT="0" distB="0" distL="0" distR="0" wp14:anchorId="5DBDB7F1" wp14:editId="29B8E3FF">
            <wp:extent cx="4292600" cy="4124420"/>
            <wp:effectExtent l="0" t="0" r="0" b="3175"/>
            <wp:docPr id="717016717" name="Picture 5" descr="Image depicting the life cycle of a fruit fly. Arrows connect images of male and female flies to stages represented as egg, larva, pupa, then adult. Each stage is shown with representative images. The male and female flies are labeled according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16717" name="Picture 5" descr="Image depicting the life cycle of a fruit fly. Arrows connect images of male and female flies to stages represented as egg, larva, pupa, then adult. Each stage is shown with representative images. The male and female flies are labeled accordingly."/>
                    <pic:cNvPicPr/>
                  </pic:nvPicPr>
                  <pic:blipFill rotWithShape="1">
                    <a:blip r:embed="rId6">
                      <a:extLst>
                        <a:ext uri="{28A0092B-C50C-407E-A947-70E740481C1C}">
                          <a14:useLocalDpi xmlns:a14="http://schemas.microsoft.com/office/drawing/2010/main" val="0"/>
                        </a:ext>
                      </a:extLst>
                    </a:blip>
                    <a:srcRect l="5843" r="7153" b="8046"/>
                    <a:stretch/>
                  </pic:blipFill>
                  <pic:spPr bwMode="auto">
                    <a:xfrm>
                      <a:off x="0" y="0"/>
                      <a:ext cx="4295875" cy="4127567"/>
                    </a:xfrm>
                    <a:prstGeom prst="rect">
                      <a:avLst/>
                    </a:prstGeom>
                    <a:ln>
                      <a:noFill/>
                    </a:ln>
                    <a:extLst>
                      <a:ext uri="{53640926-AAD7-44D8-BBD7-CCE9431645EC}">
                        <a14:shadowObscured xmlns:a14="http://schemas.microsoft.com/office/drawing/2010/main"/>
                      </a:ext>
                    </a:extLst>
                  </pic:spPr>
                </pic:pic>
              </a:graphicData>
            </a:graphic>
          </wp:inline>
        </w:drawing>
      </w:r>
    </w:p>
    <w:p w14:paraId="7C56BC04" w14:textId="7B63FA53" w:rsidR="00AF76E2" w:rsidRDefault="00AF76E2" w:rsidP="00AF76E2">
      <w:pPr>
        <w:jc w:val="center"/>
        <w:rPr>
          <w:sz w:val="24"/>
          <w:szCs w:val="24"/>
        </w:rPr>
      </w:pPr>
      <w:r w:rsidRPr="00AF76E2">
        <w:rPr>
          <w:b/>
          <w:bCs/>
          <w:sz w:val="24"/>
          <w:szCs w:val="24"/>
        </w:rPr>
        <w:t>Fig. 1:</w:t>
      </w:r>
      <w:r>
        <w:rPr>
          <w:sz w:val="24"/>
          <w:szCs w:val="24"/>
        </w:rPr>
        <w:t xml:space="preserve"> Fruit fly life cycle. </w:t>
      </w:r>
    </w:p>
    <w:p w14:paraId="6F3D837F" w14:textId="350F835B" w:rsidR="00AF76E2" w:rsidRDefault="00AF76E2" w:rsidP="00705CB2">
      <w:pPr>
        <w:jc w:val="both"/>
        <w:rPr>
          <w:sz w:val="24"/>
          <w:szCs w:val="24"/>
        </w:rPr>
      </w:pPr>
      <w:r>
        <w:rPr>
          <w:sz w:val="24"/>
          <w:szCs w:val="24"/>
        </w:rPr>
        <w:lastRenderedPageBreak/>
        <w:t xml:space="preserve">There are dozens of easily recognizable mutations that can studied in flies. In this experiment, you will be studying eye color. The normal, or wild type, eye color in fruit flies a bright red (male fly in Fig. 1). The eye color mutation we will be studying is a recessive mutation known as sepia which is a dark brown color (female fly in Fig. 1). </w:t>
      </w:r>
    </w:p>
    <w:p w14:paraId="0B2F33F5" w14:textId="2F2F0C1B" w:rsidR="00AF76E2" w:rsidRDefault="00AF76E2" w:rsidP="00705CB2">
      <w:pPr>
        <w:jc w:val="both"/>
        <w:rPr>
          <w:sz w:val="24"/>
          <w:szCs w:val="24"/>
        </w:rPr>
      </w:pPr>
      <w:r>
        <w:rPr>
          <w:sz w:val="24"/>
          <w:szCs w:val="24"/>
        </w:rPr>
        <w:t>Pure strains of sepia and wild flies are maintained back in the prep room. Approximately two weeks before this lab, unmated sepia-eyed females were placed in vials with red-eyed males and allowed to mate. These flies were the first parental (P</w:t>
      </w:r>
      <w:r>
        <w:rPr>
          <w:sz w:val="24"/>
          <w:szCs w:val="24"/>
          <w:vertAlign w:val="subscript"/>
        </w:rPr>
        <w:t>1</w:t>
      </w:r>
      <w:r>
        <w:rPr>
          <w:sz w:val="24"/>
          <w:szCs w:val="24"/>
        </w:rPr>
        <w:t>) generation. You will be working with their offspring (the F</w:t>
      </w:r>
      <w:r w:rsidR="007F1ECB">
        <w:rPr>
          <w:sz w:val="24"/>
          <w:szCs w:val="24"/>
          <w:vertAlign w:val="subscript"/>
        </w:rPr>
        <w:t>1</w:t>
      </w:r>
      <w:r w:rsidR="007F1ECB">
        <w:rPr>
          <w:sz w:val="24"/>
          <w:szCs w:val="24"/>
        </w:rPr>
        <w:t xml:space="preserve"> generation) today. </w:t>
      </w:r>
    </w:p>
    <w:p w14:paraId="22FE0D52" w14:textId="0751BD9D" w:rsidR="00705CB2" w:rsidRDefault="00A5707D" w:rsidP="00705CB2">
      <w:r>
        <w:rPr>
          <w:noProof/>
        </w:rPr>
        <w:pict w14:anchorId="65E3D3B3">
          <v:rect id="_x0000_i1025" alt="" style="width:468pt;height:.05pt;mso-width-percent:0;mso-height-percent:0;mso-width-percent:0;mso-height-percent:0" o:hralign="center" o:hrstd="t" o:hr="t" fillcolor="#a0a0a0" stroked="f"/>
        </w:pict>
      </w:r>
    </w:p>
    <w:p w14:paraId="46EF1C78" w14:textId="04394CCF" w:rsidR="00705CB2" w:rsidRDefault="00705CB2" w:rsidP="00705CB2">
      <w:pPr>
        <w:pStyle w:val="Headers-SectionHeader"/>
      </w:pPr>
      <w:r>
        <w:t>DEMONSTRATION</w:t>
      </w:r>
    </w:p>
    <w:p w14:paraId="2D245DD7" w14:textId="0C081E9B" w:rsidR="00B664F4" w:rsidRPr="00705CB2" w:rsidRDefault="00705CB2" w:rsidP="00AF76E2">
      <w:pPr>
        <w:rPr>
          <w:b/>
          <w:bCs/>
          <w:sz w:val="28"/>
          <w:szCs w:val="28"/>
        </w:rPr>
      </w:pPr>
      <w:r w:rsidRPr="00705CB2">
        <w:rPr>
          <w:b/>
          <w:bCs/>
          <w:sz w:val="28"/>
          <w:szCs w:val="28"/>
        </w:rPr>
        <w:t>FIRST PERIOD</w:t>
      </w:r>
    </w:p>
    <w:p w14:paraId="61C787D2" w14:textId="7B66F3CE" w:rsidR="00B664F4" w:rsidRPr="00705CB2" w:rsidRDefault="00B664F4" w:rsidP="00AF76E2">
      <w:pPr>
        <w:rPr>
          <w:b/>
          <w:bCs/>
          <w:sz w:val="26"/>
          <w:szCs w:val="26"/>
        </w:rPr>
      </w:pPr>
      <w:r w:rsidRPr="00705CB2">
        <w:rPr>
          <w:b/>
          <w:bCs/>
          <w:sz w:val="26"/>
          <w:szCs w:val="26"/>
        </w:rPr>
        <w:t>Activity 1: Setting Up the Culture Tube</w:t>
      </w:r>
    </w:p>
    <w:p w14:paraId="3059B3B0" w14:textId="772ED10A" w:rsidR="00B664F4" w:rsidRDefault="00B664F4" w:rsidP="00B664F4">
      <w:pPr>
        <w:pStyle w:val="ListParagraph"/>
        <w:numPr>
          <w:ilvl w:val="0"/>
          <w:numId w:val="1"/>
        </w:numPr>
        <w:rPr>
          <w:sz w:val="24"/>
          <w:szCs w:val="24"/>
        </w:rPr>
      </w:pPr>
      <w:r>
        <w:rPr>
          <w:sz w:val="24"/>
          <w:szCs w:val="24"/>
        </w:rPr>
        <w:t xml:space="preserve">Open the fly culture media container and use the small scoop inside to transfer one level scoop of medium to a fly culture vial. Be sure the media is </w:t>
      </w:r>
      <w:r w:rsidRPr="00B664F4">
        <w:rPr>
          <w:b/>
          <w:bCs/>
          <w:sz w:val="24"/>
          <w:szCs w:val="24"/>
        </w:rPr>
        <w:t>LEVEL</w:t>
      </w:r>
      <w:r>
        <w:rPr>
          <w:sz w:val="24"/>
          <w:szCs w:val="24"/>
        </w:rPr>
        <w:t xml:space="preserve"> with the top of the small scoop. This is important for proper consistency of the medium and a successful culture. </w:t>
      </w:r>
    </w:p>
    <w:p w14:paraId="25A86A1D" w14:textId="5A8B3224" w:rsidR="00B664F4" w:rsidRDefault="00B664F4" w:rsidP="00B664F4">
      <w:pPr>
        <w:pStyle w:val="ListParagraph"/>
        <w:numPr>
          <w:ilvl w:val="0"/>
          <w:numId w:val="1"/>
        </w:numPr>
        <w:rPr>
          <w:sz w:val="24"/>
          <w:szCs w:val="24"/>
        </w:rPr>
      </w:pPr>
      <w:r>
        <w:rPr>
          <w:sz w:val="24"/>
          <w:szCs w:val="24"/>
        </w:rPr>
        <w:t xml:space="preserve">You will need to add exactly 11 ml of sterile deionized water to the media in the culture vial. Again, the proper proportions of water and media are important to the success of your fly culture. </w:t>
      </w:r>
    </w:p>
    <w:p w14:paraId="5F5CF32D" w14:textId="77777777" w:rsidR="00B664F4" w:rsidRDefault="00B664F4" w:rsidP="00B664F4">
      <w:pPr>
        <w:pStyle w:val="ListParagraph"/>
        <w:numPr>
          <w:ilvl w:val="0"/>
          <w:numId w:val="1"/>
        </w:numPr>
        <w:rPr>
          <w:sz w:val="24"/>
          <w:szCs w:val="24"/>
        </w:rPr>
      </w:pPr>
      <w:r>
        <w:rPr>
          <w:sz w:val="24"/>
          <w:szCs w:val="24"/>
        </w:rPr>
        <w:t xml:space="preserve">Use a Kimwipe to wipe any dust from the media </w:t>
      </w:r>
      <w:proofErr w:type="gramStart"/>
      <w:r>
        <w:rPr>
          <w:sz w:val="24"/>
          <w:szCs w:val="24"/>
        </w:rPr>
        <w:t>off of</w:t>
      </w:r>
      <w:proofErr w:type="gramEnd"/>
      <w:r>
        <w:rPr>
          <w:sz w:val="24"/>
          <w:szCs w:val="24"/>
        </w:rPr>
        <w:t xml:space="preserve"> the inside of the culture vial. </w:t>
      </w:r>
    </w:p>
    <w:p w14:paraId="663288D1" w14:textId="0302645A" w:rsidR="00E97ED7" w:rsidRDefault="00E97ED7" w:rsidP="00B664F4">
      <w:pPr>
        <w:pStyle w:val="ListParagraph"/>
        <w:numPr>
          <w:ilvl w:val="0"/>
          <w:numId w:val="1"/>
        </w:numPr>
        <w:rPr>
          <w:sz w:val="24"/>
          <w:szCs w:val="24"/>
        </w:rPr>
      </w:pPr>
      <w:r w:rsidRPr="00E97ED7">
        <w:rPr>
          <w:sz w:val="24"/>
          <w:szCs w:val="24"/>
        </w:rPr>
        <w:t xml:space="preserve">Count out </w:t>
      </w:r>
      <w:r>
        <w:rPr>
          <w:sz w:val="24"/>
          <w:szCs w:val="24"/>
        </w:rPr>
        <w:t>4-6</w:t>
      </w:r>
      <w:r w:rsidRPr="00E97ED7">
        <w:rPr>
          <w:sz w:val="24"/>
          <w:szCs w:val="24"/>
        </w:rPr>
        <w:t xml:space="preserve"> grains of yeast onto a piece of paper and add these to the culture vial. The yeast will grow on the surface of the fly media and provide food for the adults. However, too much yeast will lower the oxygen concentration in the vial and harm the culture, so be careful to only put in </w:t>
      </w:r>
      <w:r>
        <w:rPr>
          <w:sz w:val="24"/>
          <w:szCs w:val="24"/>
        </w:rPr>
        <w:t xml:space="preserve">4-6 </w:t>
      </w:r>
      <w:r w:rsidRPr="00E97ED7">
        <w:rPr>
          <w:sz w:val="24"/>
          <w:szCs w:val="24"/>
        </w:rPr>
        <w:t>grains.</w:t>
      </w:r>
    </w:p>
    <w:p w14:paraId="014CA3B6" w14:textId="77ADAD68" w:rsidR="00B664F4" w:rsidRPr="00E97ED7" w:rsidRDefault="00E97ED7" w:rsidP="00B664F4">
      <w:pPr>
        <w:pStyle w:val="ListParagraph"/>
        <w:numPr>
          <w:ilvl w:val="0"/>
          <w:numId w:val="1"/>
        </w:numPr>
        <w:rPr>
          <w:sz w:val="24"/>
          <w:szCs w:val="24"/>
        </w:rPr>
      </w:pPr>
      <w:r w:rsidRPr="00E97ED7">
        <w:rPr>
          <w:sz w:val="24"/>
          <w:szCs w:val="24"/>
        </w:rPr>
        <w:t>Label your tube with your group names or number and your lab day and meeting time. Plug the top of the vial with a foam plug and wait for your instructor to bring around some anesthetized flies</w:t>
      </w:r>
      <w:r>
        <w:rPr>
          <w:sz w:val="24"/>
          <w:szCs w:val="24"/>
        </w:rPr>
        <w:t>.</w:t>
      </w:r>
    </w:p>
    <w:p w14:paraId="13F8B557" w14:textId="19B64166" w:rsidR="00B664F4" w:rsidRPr="00705CB2" w:rsidRDefault="00B664F4" w:rsidP="00B664F4">
      <w:pPr>
        <w:rPr>
          <w:b/>
          <w:bCs/>
          <w:sz w:val="26"/>
          <w:szCs w:val="26"/>
        </w:rPr>
      </w:pPr>
      <w:r w:rsidRPr="00705CB2">
        <w:rPr>
          <w:b/>
          <w:bCs/>
          <w:sz w:val="26"/>
          <w:szCs w:val="26"/>
        </w:rPr>
        <w:t>Activity 2: Setting Up the Cross</w:t>
      </w:r>
    </w:p>
    <w:p w14:paraId="4F94A6BE" w14:textId="77777777" w:rsidR="00E97ED7" w:rsidRDefault="00E97ED7" w:rsidP="00B664F4">
      <w:pPr>
        <w:pStyle w:val="ListParagraph"/>
        <w:numPr>
          <w:ilvl w:val="0"/>
          <w:numId w:val="2"/>
        </w:numPr>
        <w:rPr>
          <w:sz w:val="24"/>
          <w:szCs w:val="24"/>
        </w:rPr>
      </w:pPr>
      <w:r w:rsidRPr="00E97ED7">
        <w:rPr>
          <w:sz w:val="24"/>
          <w:szCs w:val="24"/>
        </w:rPr>
        <w:t>While your instructor is necessitating the F1 flies you will be using to set up your cross, you should get a dissecting scope from the microscope shelves. Set up the scope at the lowest magnification and turn on the top light. Be careful to not use the bottom light as it may overheat and kill your flies.</w:t>
      </w:r>
    </w:p>
    <w:p w14:paraId="6E4578F5" w14:textId="5CE80DE0" w:rsidR="00E97ED7" w:rsidRDefault="00E97ED7" w:rsidP="00B664F4">
      <w:pPr>
        <w:pStyle w:val="ListParagraph"/>
        <w:numPr>
          <w:ilvl w:val="0"/>
          <w:numId w:val="2"/>
        </w:numPr>
        <w:rPr>
          <w:sz w:val="24"/>
          <w:szCs w:val="24"/>
        </w:rPr>
      </w:pPr>
      <w:r w:rsidRPr="00E97ED7">
        <w:rPr>
          <w:sz w:val="24"/>
          <w:szCs w:val="24"/>
        </w:rPr>
        <w:t>You should also get a note card and a paintbrush from your supply bin. Keeping the flies on the note card will make it easy to move them around. The flies are easily damaged, so you should use the bristles of the paintbrush to gently move them around while you are observing them.</w:t>
      </w:r>
    </w:p>
    <w:p w14:paraId="0FC36E7D" w14:textId="5072BC42" w:rsidR="00E97ED7" w:rsidRDefault="00E97ED7" w:rsidP="00B664F4">
      <w:pPr>
        <w:pStyle w:val="ListParagraph"/>
        <w:numPr>
          <w:ilvl w:val="0"/>
          <w:numId w:val="2"/>
        </w:numPr>
        <w:rPr>
          <w:sz w:val="24"/>
          <w:szCs w:val="24"/>
        </w:rPr>
      </w:pPr>
      <w:r w:rsidRPr="00E97ED7">
        <w:rPr>
          <w:sz w:val="24"/>
          <w:szCs w:val="24"/>
        </w:rPr>
        <w:lastRenderedPageBreak/>
        <w:t>Once the flies are sleeping, your instructor will come by and brush some flies onto your note card. Place your note card under the dissecting scope and observe the sleeping flies. The flies may still be moving but will not be able to walk or fly. It is usually several hours before the flies can move again.</w:t>
      </w:r>
    </w:p>
    <w:p w14:paraId="1B98F1AC" w14:textId="001A65E3" w:rsidR="00E97ED7" w:rsidRDefault="00E97ED7" w:rsidP="00B664F4">
      <w:pPr>
        <w:pStyle w:val="ListParagraph"/>
        <w:numPr>
          <w:ilvl w:val="0"/>
          <w:numId w:val="2"/>
        </w:numPr>
        <w:rPr>
          <w:sz w:val="24"/>
          <w:szCs w:val="24"/>
        </w:rPr>
      </w:pPr>
      <w:r w:rsidRPr="00E97ED7">
        <w:rPr>
          <w:sz w:val="24"/>
          <w:szCs w:val="24"/>
        </w:rPr>
        <w:t>The easiest way to identify the sex of a fly is to look at the tip of the abdomen (Fig. 2). The male flies have a darker tip on the abdomen and a round genital plate used during mating. Which everyone in the group should look at the flies and be able to differentiate between male and female.</w:t>
      </w:r>
    </w:p>
    <w:p w14:paraId="782D0843" w14:textId="16AE7ED6" w:rsidR="00E97ED7" w:rsidRDefault="00E97ED7" w:rsidP="00B664F4">
      <w:pPr>
        <w:pStyle w:val="ListParagraph"/>
        <w:numPr>
          <w:ilvl w:val="0"/>
          <w:numId w:val="2"/>
        </w:numPr>
        <w:rPr>
          <w:sz w:val="24"/>
          <w:szCs w:val="24"/>
        </w:rPr>
      </w:pPr>
      <w:r w:rsidRPr="00E97ED7">
        <w:rPr>
          <w:sz w:val="24"/>
          <w:szCs w:val="24"/>
        </w:rPr>
        <w:t>Isolate 10 male flies and 10 female flies from the flies on your note card</w:t>
      </w:r>
      <w:r>
        <w:rPr>
          <w:sz w:val="24"/>
          <w:szCs w:val="24"/>
        </w:rPr>
        <w:t>.</w:t>
      </w:r>
      <w:r w:rsidRPr="00E97ED7">
        <w:rPr>
          <w:sz w:val="24"/>
          <w:szCs w:val="24"/>
        </w:rPr>
        <w:t xml:space="preserve"> </w:t>
      </w:r>
      <w:r>
        <w:rPr>
          <w:sz w:val="24"/>
          <w:szCs w:val="24"/>
        </w:rPr>
        <w:t>T</w:t>
      </w:r>
      <w:r w:rsidRPr="00E97ED7">
        <w:rPr>
          <w:sz w:val="24"/>
          <w:szCs w:val="24"/>
        </w:rPr>
        <w:t>ransfer these flies to a small rectangular piece of folded paper and gently lay the flies on the inside wall of the culture vial about halfway down from the top of the vial.</w:t>
      </w:r>
      <w:r>
        <w:rPr>
          <w:sz w:val="24"/>
          <w:szCs w:val="24"/>
        </w:rPr>
        <w:t xml:space="preserve"> </w:t>
      </w:r>
      <w:r w:rsidRPr="00E97ED7">
        <w:rPr>
          <w:b/>
          <w:bCs/>
          <w:sz w:val="24"/>
          <w:szCs w:val="24"/>
        </w:rPr>
        <w:t>Keep the culture vile on its side.</w:t>
      </w:r>
      <w:r w:rsidRPr="00E97ED7">
        <w:rPr>
          <w:sz w:val="24"/>
          <w:szCs w:val="24"/>
        </w:rPr>
        <w:t xml:space="preserve"> If the vial is turned upright while the flies are asleep, they may get stuck in the wet media and die.</w:t>
      </w:r>
    </w:p>
    <w:p w14:paraId="432ABA30" w14:textId="35912A51" w:rsidR="00E97ED7" w:rsidRDefault="00E97ED7" w:rsidP="00B664F4">
      <w:pPr>
        <w:pStyle w:val="ListParagraph"/>
        <w:numPr>
          <w:ilvl w:val="0"/>
          <w:numId w:val="2"/>
        </w:numPr>
        <w:rPr>
          <w:sz w:val="24"/>
          <w:szCs w:val="24"/>
        </w:rPr>
      </w:pPr>
      <w:r w:rsidRPr="00E97ED7">
        <w:rPr>
          <w:sz w:val="24"/>
          <w:szCs w:val="24"/>
        </w:rPr>
        <w:t>Carefully plug the vial with a f</w:t>
      </w:r>
      <w:r>
        <w:rPr>
          <w:sz w:val="24"/>
          <w:szCs w:val="24"/>
        </w:rPr>
        <w:t>oam</w:t>
      </w:r>
      <w:r w:rsidRPr="00E97ED7">
        <w:rPr>
          <w:sz w:val="24"/>
          <w:szCs w:val="24"/>
        </w:rPr>
        <w:t xml:space="preserve"> plug.</w:t>
      </w:r>
      <w:r>
        <w:rPr>
          <w:sz w:val="24"/>
          <w:szCs w:val="24"/>
        </w:rPr>
        <w:t xml:space="preserve"> </w:t>
      </w:r>
      <w:r w:rsidRPr="00E97ED7">
        <w:rPr>
          <w:sz w:val="24"/>
          <w:szCs w:val="24"/>
        </w:rPr>
        <w:t>Carry the vial to the instructor table and place it in the basket labeled for your lab class. Keep the vial on its side of the entire time.</w:t>
      </w:r>
    </w:p>
    <w:p w14:paraId="3B0DD5DB" w14:textId="4BC9A0C3" w:rsidR="00E97ED7" w:rsidRDefault="00E97ED7" w:rsidP="00B664F4">
      <w:pPr>
        <w:pStyle w:val="ListParagraph"/>
        <w:numPr>
          <w:ilvl w:val="0"/>
          <w:numId w:val="2"/>
        </w:numPr>
        <w:rPr>
          <w:sz w:val="24"/>
          <w:szCs w:val="24"/>
        </w:rPr>
      </w:pPr>
      <w:r w:rsidRPr="00E97ED7">
        <w:rPr>
          <w:sz w:val="24"/>
          <w:szCs w:val="24"/>
        </w:rPr>
        <w:t>Once the flies wake up, the vials will be turned upright and placed into the incubator.</w:t>
      </w:r>
    </w:p>
    <w:p w14:paraId="2818FD58" w14:textId="77777777" w:rsidR="00E97ED7" w:rsidRDefault="00E97ED7" w:rsidP="00E97ED7">
      <w:pPr>
        <w:pStyle w:val="ListParagraph"/>
        <w:numPr>
          <w:ilvl w:val="0"/>
          <w:numId w:val="2"/>
        </w:numPr>
        <w:rPr>
          <w:sz w:val="24"/>
          <w:szCs w:val="24"/>
        </w:rPr>
      </w:pPr>
      <w:r w:rsidRPr="00E97ED7">
        <w:rPr>
          <w:sz w:val="24"/>
          <w:szCs w:val="24"/>
        </w:rPr>
        <w:t>Return any unused flies to your instructor for disposal.</w:t>
      </w:r>
    </w:p>
    <w:p w14:paraId="056DD70A" w14:textId="77777777" w:rsidR="00E97ED7" w:rsidRDefault="00E97ED7" w:rsidP="00E97ED7">
      <w:pPr>
        <w:rPr>
          <w:b/>
          <w:bCs/>
          <w:sz w:val="28"/>
          <w:szCs w:val="28"/>
        </w:rPr>
      </w:pPr>
    </w:p>
    <w:p w14:paraId="4D7F6BA0" w14:textId="5AE74A66" w:rsidR="00E97ED7" w:rsidRPr="00705CB2" w:rsidRDefault="00705CB2" w:rsidP="00E97ED7">
      <w:pPr>
        <w:rPr>
          <w:b/>
          <w:bCs/>
          <w:sz w:val="28"/>
          <w:szCs w:val="28"/>
        </w:rPr>
      </w:pPr>
      <w:r w:rsidRPr="00705CB2">
        <w:rPr>
          <w:b/>
          <w:bCs/>
          <w:sz w:val="28"/>
          <w:szCs w:val="28"/>
        </w:rPr>
        <w:t>SECOND PERIOD</w:t>
      </w:r>
    </w:p>
    <w:p w14:paraId="76E51E90" w14:textId="79FBDF01" w:rsidR="00E97ED7" w:rsidRPr="00705CB2" w:rsidRDefault="00E97ED7" w:rsidP="00E97ED7">
      <w:pPr>
        <w:rPr>
          <w:b/>
          <w:bCs/>
          <w:sz w:val="26"/>
          <w:szCs w:val="26"/>
        </w:rPr>
      </w:pPr>
      <w:r w:rsidRPr="00705CB2">
        <w:rPr>
          <w:b/>
          <w:bCs/>
          <w:sz w:val="26"/>
          <w:szCs w:val="26"/>
        </w:rPr>
        <w:t>Activity 3: Releasing the Parent (F</w:t>
      </w:r>
      <w:r w:rsidRPr="00705CB2">
        <w:rPr>
          <w:b/>
          <w:bCs/>
          <w:sz w:val="26"/>
          <w:szCs w:val="26"/>
          <w:vertAlign w:val="subscript"/>
        </w:rPr>
        <w:t>1</w:t>
      </w:r>
      <w:r w:rsidRPr="00705CB2">
        <w:rPr>
          <w:b/>
          <w:bCs/>
          <w:sz w:val="26"/>
          <w:szCs w:val="26"/>
        </w:rPr>
        <w:t>) Flies</w:t>
      </w:r>
    </w:p>
    <w:p w14:paraId="7D73F71C" w14:textId="43640BF2" w:rsidR="00E97ED7" w:rsidRDefault="00E97ED7" w:rsidP="00E97ED7">
      <w:pPr>
        <w:pStyle w:val="ListParagraph"/>
        <w:numPr>
          <w:ilvl w:val="0"/>
          <w:numId w:val="3"/>
        </w:numPr>
        <w:rPr>
          <w:sz w:val="24"/>
          <w:szCs w:val="24"/>
        </w:rPr>
      </w:pPr>
      <w:r w:rsidRPr="00E97ED7">
        <w:rPr>
          <w:sz w:val="24"/>
          <w:szCs w:val="24"/>
        </w:rPr>
        <w:t xml:space="preserve">Retrieve your fly culture vial from the instructor table. If your culture was </w:t>
      </w:r>
      <w:proofErr w:type="gramStart"/>
      <w:r w:rsidRPr="00E97ED7">
        <w:rPr>
          <w:sz w:val="24"/>
          <w:szCs w:val="24"/>
        </w:rPr>
        <w:t>successful</w:t>
      </w:r>
      <w:proofErr w:type="gramEnd"/>
      <w:r w:rsidRPr="00E97ED7">
        <w:rPr>
          <w:sz w:val="24"/>
          <w:szCs w:val="24"/>
        </w:rPr>
        <w:t xml:space="preserve"> you should have larvae feeding in the media in the bottom of the tube and maybe even some young pupae on the sides of the vial.</w:t>
      </w:r>
    </w:p>
    <w:p w14:paraId="662BBF09" w14:textId="10181EAF" w:rsidR="002F0F8F" w:rsidRDefault="002F0F8F" w:rsidP="00E97ED7">
      <w:pPr>
        <w:pStyle w:val="ListParagraph"/>
        <w:numPr>
          <w:ilvl w:val="0"/>
          <w:numId w:val="3"/>
        </w:numPr>
        <w:rPr>
          <w:sz w:val="24"/>
          <w:szCs w:val="24"/>
        </w:rPr>
      </w:pPr>
      <w:r w:rsidRPr="002F0F8F">
        <w:rPr>
          <w:sz w:val="24"/>
          <w:szCs w:val="24"/>
        </w:rPr>
        <w:t xml:space="preserve">You will need to release the parent flies </w:t>
      </w:r>
      <w:r>
        <w:rPr>
          <w:sz w:val="24"/>
          <w:szCs w:val="24"/>
        </w:rPr>
        <w:t>(</w:t>
      </w:r>
      <w:r w:rsidRPr="002F0F8F">
        <w:rPr>
          <w:sz w:val="24"/>
          <w:szCs w:val="24"/>
        </w:rPr>
        <w:t>F1 generation</w:t>
      </w:r>
      <w:r>
        <w:rPr>
          <w:sz w:val="24"/>
          <w:szCs w:val="24"/>
        </w:rPr>
        <w:t xml:space="preserve">) so that we don’t get them confused with the F2 generation flies that you will be counting next week. </w:t>
      </w:r>
    </w:p>
    <w:p w14:paraId="1433F75A" w14:textId="10D1797A" w:rsidR="002F0F8F" w:rsidRDefault="002F0F8F" w:rsidP="00E97ED7">
      <w:pPr>
        <w:pStyle w:val="ListParagraph"/>
        <w:numPr>
          <w:ilvl w:val="0"/>
          <w:numId w:val="3"/>
        </w:numPr>
        <w:rPr>
          <w:sz w:val="24"/>
          <w:szCs w:val="24"/>
        </w:rPr>
      </w:pPr>
      <w:r w:rsidRPr="002F0F8F">
        <w:rPr>
          <w:sz w:val="24"/>
          <w:szCs w:val="24"/>
        </w:rPr>
        <w:t>Your instructor may have you go outside to release</w:t>
      </w:r>
      <w:r>
        <w:rPr>
          <w:sz w:val="24"/>
          <w:szCs w:val="24"/>
        </w:rPr>
        <w:t xml:space="preserve"> your</w:t>
      </w:r>
      <w:r w:rsidRPr="002F0F8F">
        <w:rPr>
          <w:sz w:val="24"/>
          <w:szCs w:val="24"/>
        </w:rPr>
        <w:t xml:space="preserve"> </w:t>
      </w:r>
      <w:proofErr w:type="gramStart"/>
      <w:r w:rsidRPr="002F0F8F">
        <w:rPr>
          <w:sz w:val="24"/>
          <w:szCs w:val="24"/>
        </w:rPr>
        <w:t>flies</w:t>
      </w:r>
      <w:proofErr w:type="gramEnd"/>
      <w:r w:rsidRPr="002F0F8F">
        <w:rPr>
          <w:sz w:val="24"/>
          <w:szCs w:val="24"/>
        </w:rPr>
        <w:t xml:space="preserve"> or they may tap them into a jar of oil </w:t>
      </w:r>
      <w:r>
        <w:rPr>
          <w:sz w:val="24"/>
          <w:szCs w:val="24"/>
        </w:rPr>
        <w:t>(</w:t>
      </w:r>
      <w:r w:rsidRPr="002F0F8F">
        <w:rPr>
          <w:sz w:val="24"/>
          <w:szCs w:val="24"/>
        </w:rPr>
        <w:t>the morgue</w:t>
      </w:r>
      <w:r>
        <w:rPr>
          <w:sz w:val="24"/>
          <w:szCs w:val="24"/>
        </w:rPr>
        <w:t>)</w:t>
      </w:r>
      <w:r w:rsidRPr="002F0F8F">
        <w:rPr>
          <w:sz w:val="24"/>
          <w:szCs w:val="24"/>
        </w:rPr>
        <w:t>.</w:t>
      </w:r>
    </w:p>
    <w:p w14:paraId="2EE08647" w14:textId="58BDC5A6" w:rsidR="002F0F8F" w:rsidRDefault="002F0F8F" w:rsidP="00E97ED7">
      <w:pPr>
        <w:pStyle w:val="ListParagraph"/>
        <w:numPr>
          <w:ilvl w:val="0"/>
          <w:numId w:val="3"/>
        </w:numPr>
        <w:rPr>
          <w:sz w:val="24"/>
          <w:szCs w:val="24"/>
        </w:rPr>
      </w:pPr>
      <w:r w:rsidRPr="002F0F8F">
        <w:rPr>
          <w:sz w:val="24"/>
          <w:szCs w:val="24"/>
        </w:rPr>
        <w:t>Do not disturb the media with the larvae are feeding or any of the pupae on the culture vi</w:t>
      </w:r>
      <w:r>
        <w:rPr>
          <w:sz w:val="24"/>
          <w:szCs w:val="24"/>
        </w:rPr>
        <w:t>al</w:t>
      </w:r>
      <w:r w:rsidRPr="002F0F8F">
        <w:rPr>
          <w:sz w:val="24"/>
          <w:szCs w:val="24"/>
        </w:rPr>
        <w:t xml:space="preserve"> walls.</w:t>
      </w:r>
    </w:p>
    <w:p w14:paraId="5526CCDA" w14:textId="77777777" w:rsidR="002F0F8F" w:rsidRDefault="002F0F8F" w:rsidP="002F0F8F">
      <w:pPr>
        <w:rPr>
          <w:sz w:val="24"/>
          <w:szCs w:val="24"/>
        </w:rPr>
      </w:pPr>
    </w:p>
    <w:p w14:paraId="50683F46" w14:textId="7CE7303F" w:rsidR="002F0F8F" w:rsidRPr="00705CB2" w:rsidRDefault="00705CB2" w:rsidP="002F0F8F">
      <w:pPr>
        <w:rPr>
          <w:b/>
          <w:bCs/>
          <w:sz w:val="28"/>
          <w:szCs w:val="28"/>
        </w:rPr>
      </w:pPr>
      <w:r w:rsidRPr="00705CB2">
        <w:rPr>
          <w:b/>
          <w:bCs/>
          <w:sz w:val="28"/>
          <w:szCs w:val="28"/>
        </w:rPr>
        <w:t>THIRD PERIOD</w:t>
      </w:r>
    </w:p>
    <w:p w14:paraId="4A50449C" w14:textId="14F39B3A" w:rsidR="002F0F8F" w:rsidRPr="00705CB2" w:rsidRDefault="002F0F8F" w:rsidP="002F0F8F">
      <w:pPr>
        <w:rPr>
          <w:b/>
          <w:bCs/>
          <w:sz w:val="26"/>
          <w:szCs w:val="26"/>
        </w:rPr>
      </w:pPr>
      <w:r w:rsidRPr="00705CB2">
        <w:rPr>
          <w:b/>
          <w:bCs/>
          <w:sz w:val="26"/>
          <w:szCs w:val="26"/>
        </w:rPr>
        <w:t>Activity 4: Counting the F</w:t>
      </w:r>
      <w:r w:rsidRPr="00705CB2">
        <w:rPr>
          <w:b/>
          <w:bCs/>
          <w:sz w:val="26"/>
          <w:szCs w:val="26"/>
          <w:vertAlign w:val="subscript"/>
        </w:rPr>
        <w:t xml:space="preserve">2 </w:t>
      </w:r>
      <w:r w:rsidRPr="00705CB2">
        <w:rPr>
          <w:b/>
          <w:bCs/>
          <w:sz w:val="26"/>
          <w:szCs w:val="26"/>
        </w:rPr>
        <w:t>Generation Flies</w:t>
      </w:r>
    </w:p>
    <w:p w14:paraId="0FAF5C54" w14:textId="312E806D" w:rsidR="002F0F8F" w:rsidRDefault="002F0F8F" w:rsidP="002F0F8F">
      <w:pPr>
        <w:pStyle w:val="ListParagraph"/>
        <w:numPr>
          <w:ilvl w:val="0"/>
          <w:numId w:val="4"/>
        </w:numPr>
        <w:rPr>
          <w:sz w:val="24"/>
          <w:szCs w:val="24"/>
        </w:rPr>
      </w:pPr>
      <w:r w:rsidRPr="002F0F8F">
        <w:rPr>
          <w:sz w:val="24"/>
          <w:szCs w:val="24"/>
        </w:rPr>
        <w:t>Your instructor will transfer your flies to clean vials and put them to sleep with the anesthetic. You should get 2 dissecting scopes</w:t>
      </w:r>
      <w:r>
        <w:rPr>
          <w:sz w:val="24"/>
          <w:szCs w:val="24"/>
        </w:rPr>
        <w:t>,</w:t>
      </w:r>
      <w:r w:rsidRPr="002F0F8F">
        <w:rPr>
          <w:sz w:val="24"/>
          <w:szCs w:val="24"/>
        </w:rPr>
        <w:t xml:space="preserve"> no</w:t>
      </w:r>
      <w:r>
        <w:rPr>
          <w:sz w:val="24"/>
          <w:szCs w:val="24"/>
        </w:rPr>
        <w:t>te</w:t>
      </w:r>
      <w:r w:rsidRPr="002F0F8F">
        <w:rPr>
          <w:sz w:val="24"/>
          <w:szCs w:val="24"/>
        </w:rPr>
        <w:t xml:space="preserve"> cards</w:t>
      </w:r>
      <w:r>
        <w:rPr>
          <w:sz w:val="24"/>
          <w:szCs w:val="24"/>
        </w:rPr>
        <w:t>,</w:t>
      </w:r>
      <w:r w:rsidRPr="002F0F8F">
        <w:rPr>
          <w:sz w:val="24"/>
          <w:szCs w:val="24"/>
        </w:rPr>
        <w:t xml:space="preserve"> and brushes for your group.</w:t>
      </w:r>
    </w:p>
    <w:p w14:paraId="3BE627E6" w14:textId="6B0D8514" w:rsidR="002F0F8F" w:rsidRDefault="002F0F8F" w:rsidP="002F0F8F">
      <w:pPr>
        <w:pStyle w:val="ListParagraph"/>
        <w:numPr>
          <w:ilvl w:val="0"/>
          <w:numId w:val="4"/>
        </w:numPr>
        <w:rPr>
          <w:sz w:val="24"/>
          <w:szCs w:val="24"/>
        </w:rPr>
      </w:pPr>
      <w:r w:rsidRPr="002F0F8F">
        <w:rPr>
          <w:sz w:val="24"/>
          <w:szCs w:val="24"/>
        </w:rPr>
        <w:t>Pour your flies out onto a note card and view them under the dissecting scope.</w:t>
      </w:r>
    </w:p>
    <w:p w14:paraId="1299E8B9" w14:textId="77C14D81" w:rsidR="002F0F8F" w:rsidRDefault="002F0F8F" w:rsidP="002F0F8F">
      <w:pPr>
        <w:pStyle w:val="ListParagraph"/>
        <w:numPr>
          <w:ilvl w:val="0"/>
          <w:numId w:val="4"/>
        </w:numPr>
        <w:rPr>
          <w:sz w:val="24"/>
          <w:szCs w:val="24"/>
        </w:rPr>
      </w:pPr>
      <w:r w:rsidRPr="002F0F8F">
        <w:rPr>
          <w:sz w:val="24"/>
          <w:szCs w:val="24"/>
        </w:rPr>
        <w:lastRenderedPageBreak/>
        <w:t xml:space="preserve">Separate your flies into two groups based on their eye color </w:t>
      </w:r>
      <w:r>
        <w:rPr>
          <w:sz w:val="24"/>
          <w:szCs w:val="24"/>
        </w:rPr>
        <w:t>(</w:t>
      </w:r>
      <w:r w:rsidRPr="002F0F8F">
        <w:rPr>
          <w:sz w:val="24"/>
          <w:szCs w:val="24"/>
        </w:rPr>
        <w:t>red versus sepia</w:t>
      </w:r>
      <w:r>
        <w:rPr>
          <w:sz w:val="24"/>
          <w:szCs w:val="24"/>
        </w:rPr>
        <w:t>)</w:t>
      </w:r>
      <w:r w:rsidRPr="002F0F8F">
        <w:rPr>
          <w:sz w:val="24"/>
          <w:szCs w:val="24"/>
        </w:rPr>
        <w:t>.</w:t>
      </w:r>
      <w:r>
        <w:rPr>
          <w:sz w:val="24"/>
          <w:szCs w:val="24"/>
        </w:rPr>
        <w:t xml:space="preserve"> </w:t>
      </w:r>
      <w:r w:rsidRPr="002F0F8F">
        <w:rPr>
          <w:sz w:val="24"/>
          <w:szCs w:val="24"/>
        </w:rPr>
        <w:t xml:space="preserve">The red </w:t>
      </w:r>
      <w:r>
        <w:rPr>
          <w:sz w:val="24"/>
          <w:szCs w:val="24"/>
        </w:rPr>
        <w:t xml:space="preserve">eye </w:t>
      </w:r>
      <w:r w:rsidRPr="002F0F8F">
        <w:rPr>
          <w:sz w:val="24"/>
          <w:szCs w:val="24"/>
        </w:rPr>
        <w:t>color should be a bright red</w:t>
      </w:r>
      <w:r>
        <w:rPr>
          <w:sz w:val="24"/>
          <w:szCs w:val="24"/>
        </w:rPr>
        <w:t xml:space="preserve">. </w:t>
      </w:r>
      <w:r w:rsidRPr="002F0F8F">
        <w:rPr>
          <w:sz w:val="24"/>
          <w:szCs w:val="24"/>
        </w:rPr>
        <w:t>If it is a deep or brownish red</w:t>
      </w:r>
      <w:r>
        <w:rPr>
          <w:sz w:val="24"/>
          <w:szCs w:val="24"/>
        </w:rPr>
        <w:t>,</w:t>
      </w:r>
      <w:r w:rsidRPr="002F0F8F">
        <w:rPr>
          <w:sz w:val="24"/>
          <w:szCs w:val="24"/>
        </w:rPr>
        <w:t xml:space="preserve"> count </w:t>
      </w:r>
      <w:r>
        <w:rPr>
          <w:sz w:val="24"/>
          <w:szCs w:val="24"/>
        </w:rPr>
        <w:t xml:space="preserve">it </w:t>
      </w:r>
      <w:r w:rsidRPr="002F0F8F">
        <w:rPr>
          <w:sz w:val="24"/>
          <w:szCs w:val="24"/>
        </w:rPr>
        <w:t>as sepia</w:t>
      </w:r>
      <w:r>
        <w:rPr>
          <w:sz w:val="24"/>
          <w:szCs w:val="24"/>
        </w:rPr>
        <w:t xml:space="preserve">. </w:t>
      </w:r>
      <w:r w:rsidRPr="002F0F8F">
        <w:rPr>
          <w:sz w:val="24"/>
          <w:szCs w:val="24"/>
        </w:rPr>
        <w:t xml:space="preserve">If you are not sure about how to classify a fly, ask your instructor to </w:t>
      </w:r>
      <w:proofErr w:type="gramStart"/>
      <w:r w:rsidRPr="002F0F8F">
        <w:rPr>
          <w:sz w:val="24"/>
          <w:szCs w:val="24"/>
        </w:rPr>
        <w:t>take a look</w:t>
      </w:r>
      <w:proofErr w:type="gramEnd"/>
      <w:r w:rsidRPr="002F0F8F">
        <w:rPr>
          <w:sz w:val="24"/>
          <w:szCs w:val="24"/>
        </w:rPr>
        <w:t xml:space="preserve"> at it.</w:t>
      </w:r>
    </w:p>
    <w:p w14:paraId="6EAF5197" w14:textId="275DC9CF" w:rsidR="002F0F8F" w:rsidRDefault="002F0F8F" w:rsidP="002F0F8F">
      <w:pPr>
        <w:pStyle w:val="ListParagraph"/>
        <w:numPr>
          <w:ilvl w:val="0"/>
          <w:numId w:val="4"/>
        </w:numPr>
        <w:rPr>
          <w:sz w:val="24"/>
          <w:szCs w:val="24"/>
        </w:rPr>
      </w:pPr>
      <w:r w:rsidRPr="002F0F8F">
        <w:rPr>
          <w:sz w:val="24"/>
          <w:szCs w:val="24"/>
        </w:rPr>
        <w:t xml:space="preserve">Record your group's fly counts </w:t>
      </w:r>
      <w:r>
        <w:rPr>
          <w:sz w:val="24"/>
          <w:szCs w:val="24"/>
        </w:rPr>
        <w:t>in</w:t>
      </w:r>
      <w:r w:rsidRPr="002F0F8F">
        <w:rPr>
          <w:sz w:val="24"/>
          <w:szCs w:val="24"/>
        </w:rPr>
        <w:t xml:space="preserve"> </w:t>
      </w:r>
      <w:r>
        <w:rPr>
          <w:sz w:val="24"/>
          <w:szCs w:val="24"/>
        </w:rPr>
        <w:t>T</w:t>
      </w:r>
      <w:r w:rsidRPr="002F0F8F">
        <w:rPr>
          <w:sz w:val="24"/>
          <w:szCs w:val="24"/>
        </w:rPr>
        <w:t xml:space="preserve">able </w:t>
      </w:r>
      <w:r>
        <w:rPr>
          <w:sz w:val="24"/>
          <w:szCs w:val="24"/>
        </w:rPr>
        <w:t>1</w:t>
      </w:r>
      <w:r w:rsidRPr="002F0F8F">
        <w:rPr>
          <w:sz w:val="24"/>
          <w:szCs w:val="24"/>
        </w:rPr>
        <w:t xml:space="preserve"> </w:t>
      </w:r>
      <w:r>
        <w:rPr>
          <w:sz w:val="24"/>
          <w:szCs w:val="24"/>
        </w:rPr>
        <w:t xml:space="preserve">and </w:t>
      </w:r>
      <w:r w:rsidRPr="002F0F8F">
        <w:rPr>
          <w:sz w:val="24"/>
          <w:szCs w:val="24"/>
        </w:rPr>
        <w:t>on the chart on the board</w:t>
      </w:r>
      <w:r>
        <w:rPr>
          <w:sz w:val="24"/>
          <w:szCs w:val="24"/>
        </w:rPr>
        <w:t>.</w:t>
      </w:r>
    </w:p>
    <w:p w14:paraId="19906BC6" w14:textId="3873B6A8" w:rsidR="002F0F8F" w:rsidRDefault="002F0F8F" w:rsidP="002F0F8F">
      <w:pPr>
        <w:pStyle w:val="ListParagraph"/>
        <w:numPr>
          <w:ilvl w:val="0"/>
          <w:numId w:val="4"/>
        </w:numPr>
        <w:rPr>
          <w:sz w:val="24"/>
          <w:szCs w:val="24"/>
        </w:rPr>
      </w:pPr>
      <w:r w:rsidRPr="002F0F8F">
        <w:rPr>
          <w:sz w:val="24"/>
          <w:szCs w:val="24"/>
        </w:rPr>
        <w:t xml:space="preserve">As other groups add their data to the board, also copy their fly counts from the board </w:t>
      </w:r>
      <w:r>
        <w:rPr>
          <w:sz w:val="24"/>
          <w:szCs w:val="24"/>
        </w:rPr>
        <w:t>into</w:t>
      </w:r>
      <w:r w:rsidRPr="002F0F8F">
        <w:rPr>
          <w:sz w:val="24"/>
          <w:szCs w:val="24"/>
        </w:rPr>
        <w:t xml:space="preserve"> </w:t>
      </w:r>
      <w:r>
        <w:rPr>
          <w:sz w:val="24"/>
          <w:szCs w:val="24"/>
        </w:rPr>
        <w:t>T</w:t>
      </w:r>
      <w:r w:rsidRPr="002F0F8F">
        <w:rPr>
          <w:sz w:val="24"/>
          <w:szCs w:val="24"/>
        </w:rPr>
        <w:t xml:space="preserve">able </w:t>
      </w:r>
      <w:r>
        <w:rPr>
          <w:sz w:val="24"/>
          <w:szCs w:val="24"/>
        </w:rPr>
        <w:t>1</w:t>
      </w:r>
      <w:r w:rsidRPr="002F0F8F">
        <w:rPr>
          <w:sz w:val="24"/>
          <w:szCs w:val="24"/>
        </w:rPr>
        <w:t>.</w:t>
      </w:r>
    </w:p>
    <w:p w14:paraId="242372D4" w14:textId="31F66196" w:rsidR="002F0F8F" w:rsidRDefault="002F0F8F" w:rsidP="002F0F8F">
      <w:pPr>
        <w:pStyle w:val="ListParagraph"/>
        <w:numPr>
          <w:ilvl w:val="0"/>
          <w:numId w:val="4"/>
        </w:numPr>
        <w:rPr>
          <w:sz w:val="24"/>
          <w:szCs w:val="24"/>
        </w:rPr>
      </w:pPr>
      <w:r w:rsidRPr="002F0F8F">
        <w:rPr>
          <w:sz w:val="24"/>
          <w:szCs w:val="24"/>
        </w:rPr>
        <w:t>Based on the predicted outcome percentages, how many red</w:t>
      </w:r>
      <w:r>
        <w:rPr>
          <w:sz w:val="24"/>
          <w:szCs w:val="24"/>
        </w:rPr>
        <w:t>-</w:t>
      </w:r>
      <w:r w:rsidRPr="002F0F8F">
        <w:rPr>
          <w:sz w:val="24"/>
          <w:szCs w:val="24"/>
        </w:rPr>
        <w:t>eyed flies should the class have gotten</w:t>
      </w:r>
      <w:r>
        <w:rPr>
          <w:sz w:val="24"/>
          <w:szCs w:val="24"/>
        </w:rPr>
        <w:t>? How many sepia-eyed flies?</w:t>
      </w:r>
    </w:p>
    <w:p w14:paraId="3256F3FF" w14:textId="1584824E" w:rsidR="002F0F8F" w:rsidRPr="002F0F8F" w:rsidRDefault="002F0F8F" w:rsidP="002F0F8F">
      <w:pPr>
        <w:pStyle w:val="ListParagraph"/>
        <w:numPr>
          <w:ilvl w:val="0"/>
          <w:numId w:val="4"/>
        </w:numPr>
        <w:rPr>
          <w:sz w:val="24"/>
          <w:szCs w:val="24"/>
        </w:rPr>
      </w:pPr>
      <w:r w:rsidRPr="002F0F8F">
        <w:rPr>
          <w:sz w:val="24"/>
          <w:szCs w:val="24"/>
        </w:rPr>
        <w:t xml:space="preserve">If your instructor wants to do the Chi-squared </w:t>
      </w:r>
      <w:r>
        <w:rPr>
          <w:sz w:val="24"/>
          <w:szCs w:val="24"/>
        </w:rPr>
        <w:t>statistical</w:t>
      </w:r>
      <w:r w:rsidRPr="002F0F8F">
        <w:rPr>
          <w:sz w:val="24"/>
          <w:szCs w:val="24"/>
        </w:rPr>
        <w:t xml:space="preserve"> test, go on to activity five.</w:t>
      </w:r>
    </w:p>
    <w:p w14:paraId="2BFB810B" w14:textId="77777777" w:rsidR="002F0F8F" w:rsidRPr="002F0F8F" w:rsidRDefault="002F0F8F" w:rsidP="002F0F8F">
      <w:pPr>
        <w:rPr>
          <w:sz w:val="24"/>
          <w:szCs w:val="24"/>
        </w:rPr>
      </w:pPr>
    </w:p>
    <w:p w14:paraId="0C058740" w14:textId="56D785AB" w:rsidR="00E97ED7" w:rsidRPr="00705CB2" w:rsidRDefault="002F0F8F" w:rsidP="00E97ED7">
      <w:pPr>
        <w:rPr>
          <w:b/>
          <w:bCs/>
          <w:sz w:val="26"/>
          <w:szCs w:val="26"/>
        </w:rPr>
      </w:pPr>
      <w:r w:rsidRPr="00705CB2">
        <w:rPr>
          <w:b/>
          <w:bCs/>
          <w:sz w:val="26"/>
          <w:szCs w:val="26"/>
        </w:rPr>
        <w:t>Activity 5: Statistical Analysis of Fly Data</w:t>
      </w:r>
    </w:p>
    <w:p w14:paraId="377E3A8A" w14:textId="22EECA10" w:rsidR="002F0F8F" w:rsidRDefault="002F0F8F" w:rsidP="002F0F8F">
      <w:pPr>
        <w:pStyle w:val="ListParagraph"/>
        <w:numPr>
          <w:ilvl w:val="0"/>
          <w:numId w:val="5"/>
        </w:numPr>
        <w:rPr>
          <w:sz w:val="24"/>
          <w:szCs w:val="24"/>
        </w:rPr>
      </w:pPr>
      <w:r w:rsidRPr="002F0F8F">
        <w:rPr>
          <w:sz w:val="24"/>
          <w:szCs w:val="24"/>
        </w:rPr>
        <w:t>Fill in Table 2 below to do a</w:t>
      </w:r>
      <w:r>
        <w:rPr>
          <w:sz w:val="24"/>
          <w:szCs w:val="24"/>
        </w:rPr>
        <w:t xml:space="preserve"> statistical</w:t>
      </w:r>
      <w:r w:rsidRPr="002F0F8F">
        <w:rPr>
          <w:sz w:val="24"/>
          <w:szCs w:val="24"/>
        </w:rPr>
        <w:t xml:space="preserve"> analysis </w:t>
      </w:r>
      <w:r>
        <w:rPr>
          <w:sz w:val="24"/>
          <w:szCs w:val="24"/>
        </w:rPr>
        <w:t>(C</w:t>
      </w:r>
      <w:r w:rsidRPr="002F0F8F">
        <w:rPr>
          <w:sz w:val="24"/>
          <w:szCs w:val="24"/>
        </w:rPr>
        <w:t>hi</w:t>
      </w:r>
      <w:r>
        <w:rPr>
          <w:sz w:val="24"/>
          <w:szCs w:val="24"/>
        </w:rPr>
        <w:t>-</w:t>
      </w:r>
      <w:r w:rsidRPr="002F0F8F">
        <w:rPr>
          <w:sz w:val="24"/>
          <w:szCs w:val="24"/>
        </w:rPr>
        <w:t>square</w:t>
      </w:r>
      <w:r>
        <w:rPr>
          <w:sz w:val="24"/>
          <w:szCs w:val="24"/>
        </w:rPr>
        <w:t>d</w:t>
      </w:r>
      <w:r w:rsidRPr="002F0F8F">
        <w:rPr>
          <w:sz w:val="24"/>
          <w:szCs w:val="24"/>
        </w:rPr>
        <w:t xml:space="preserve"> test</w:t>
      </w:r>
      <w:r>
        <w:rPr>
          <w:sz w:val="24"/>
          <w:szCs w:val="24"/>
        </w:rPr>
        <w:t>)</w:t>
      </w:r>
      <w:r w:rsidRPr="002F0F8F">
        <w:rPr>
          <w:sz w:val="24"/>
          <w:szCs w:val="24"/>
        </w:rPr>
        <w:t xml:space="preserve"> on the fly counts.</w:t>
      </w:r>
    </w:p>
    <w:p w14:paraId="08171F04" w14:textId="0002942D" w:rsidR="002F0F8F" w:rsidRDefault="002F0F8F" w:rsidP="002F0F8F">
      <w:pPr>
        <w:pStyle w:val="ListParagraph"/>
        <w:numPr>
          <w:ilvl w:val="0"/>
          <w:numId w:val="6"/>
        </w:numPr>
        <w:rPr>
          <w:sz w:val="24"/>
          <w:szCs w:val="24"/>
        </w:rPr>
      </w:pPr>
      <w:r>
        <w:rPr>
          <w:sz w:val="24"/>
          <w:szCs w:val="24"/>
        </w:rPr>
        <w:t xml:space="preserve">The “observed” number is the number of flies that you counted for that eye color. </w:t>
      </w:r>
    </w:p>
    <w:p w14:paraId="2B7D381C" w14:textId="56B7CDEF" w:rsidR="002F0F8F" w:rsidRDefault="002F0F8F" w:rsidP="002F0F8F">
      <w:pPr>
        <w:pStyle w:val="ListParagraph"/>
        <w:numPr>
          <w:ilvl w:val="0"/>
          <w:numId w:val="6"/>
        </w:numPr>
        <w:rPr>
          <w:sz w:val="24"/>
          <w:szCs w:val="24"/>
        </w:rPr>
      </w:pPr>
      <w:r>
        <w:rPr>
          <w:sz w:val="24"/>
          <w:szCs w:val="24"/>
        </w:rPr>
        <w:t xml:space="preserve">The “expected” number is the % of the population you predicted to be that eye color times the total flies counted. </w:t>
      </w:r>
    </w:p>
    <w:p w14:paraId="5A1C44E8" w14:textId="2B18F24D" w:rsidR="002F0F8F" w:rsidRPr="002F0F8F" w:rsidRDefault="002F0F8F" w:rsidP="002F0F8F">
      <w:pPr>
        <w:pStyle w:val="ListParagraph"/>
        <w:numPr>
          <w:ilvl w:val="0"/>
          <w:numId w:val="6"/>
        </w:numPr>
        <w:rPr>
          <w:sz w:val="24"/>
          <w:szCs w:val="24"/>
        </w:rPr>
      </w:pPr>
      <w:r>
        <w:rPr>
          <w:sz w:val="24"/>
          <w:szCs w:val="24"/>
        </w:rPr>
        <w:t xml:space="preserve">To get the final Chi-squared value, add the values in the last column of Table </w:t>
      </w:r>
      <w:r w:rsidR="00705CB2">
        <w:rPr>
          <w:sz w:val="24"/>
          <w:szCs w:val="24"/>
        </w:rPr>
        <w:t>2.</w:t>
      </w:r>
    </w:p>
    <w:p w14:paraId="1D66E65B" w14:textId="06C7A229" w:rsidR="002F0F8F" w:rsidRDefault="002F0F8F" w:rsidP="002F0F8F">
      <w:pPr>
        <w:pStyle w:val="ListParagraph"/>
        <w:numPr>
          <w:ilvl w:val="0"/>
          <w:numId w:val="5"/>
        </w:numPr>
        <w:rPr>
          <w:sz w:val="24"/>
          <w:szCs w:val="24"/>
        </w:rPr>
      </w:pPr>
      <w:r>
        <w:rPr>
          <w:sz w:val="24"/>
          <w:szCs w:val="24"/>
        </w:rPr>
        <w:t xml:space="preserve">Compare the Chi-squared value for the class data to the appropriate critical value in Table 3. </w:t>
      </w:r>
    </w:p>
    <w:p w14:paraId="4F1F8669" w14:textId="4C8DED52" w:rsidR="002F0F8F" w:rsidRPr="002F0F8F" w:rsidRDefault="002F0F8F" w:rsidP="002F0F8F">
      <w:pPr>
        <w:pStyle w:val="ListParagraph"/>
        <w:numPr>
          <w:ilvl w:val="0"/>
          <w:numId w:val="5"/>
        </w:numPr>
        <w:rPr>
          <w:sz w:val="24"/>
          <w:szCs w:val="24"/>
        </w:rPr>
      </w:pPr>
      <w:r>
        <w:rPr>
          <w:sz w:val="24"/>
          <w:szCs w:val="24"/>
        </w:rPr>
        <w:t xml:space="preserve">If the Chi-squared value you calculated is greater than the critical value of 3.841 (row 1, column 0.05), then the results are too far from our prediction to support the hypothesis of how the fly </w:t>
      </w:r>
      <w:r w:rsidR="0006210F">
        <w:rPr>
          <w:sz w:val="24"/>
          <w:szCs w:val="24"/>
        </w:rPr>
        <w:t xml:space="preserve">eye color trait is inherited. </w:t>
      </w:r>
    </w:p>
    <w:p w14:paraId="1642CD94" w14:textId="6F15ED0B" w:rsidR="00E97ED7" w:rsidRDefault="00E97ED7" w:rsidP="00B664F4">
      <w:pPr>
        <w:rPr>
          <w:sz w:val="24"/>
          <w:szCs w:val="24"/>
        </w:rPr>
      </w:pPr>
    </w:p>
    <w:p w14:paraId="6F5902F6" w14:textId="3733BA54" w:rsidR="00705CB2" w:rsidRPr="00E97ED7" w:rsidRDefault="00705CB2" w:rsidP="00B664F4">
      <w:pPr>
        <w:rPr>
          <w:sz w:val="24"/>
          <w:szCs w:val="24"/>
        </w:rPr>
      </w:pPr>
      <w:r>
        <w:rPr>
          <w:rFonts w:asciiTheme="minorHAnsi" w:hAnsiTheme="minorHAnsi" w:cs="Myriad Pro"/>
          <w:noProof/>
          <w:sz w:val="28"/>
          <w:szCs w:val="20"/>
        </w:rPr>
        <mc:AlternateContent>
          <mc:Choice Requires="wps">
            <w:drawing>
              <wp:anchor distT="0" distB="0" distL="114300" distR="114300" simplePos="0" relativeHeight="251659264" behindDoc="0" locked="0" layoutInCell="1" allowOverlap="1" wp14:anchorId="5D79174D" wp14:editId="2F0EE9B7">
                <wp:simplePos x="0" y="0"/>
                <wp:positionH relativeFrom="column">
                  <wp:posOffset>63500</wp:posOffset>
                </wp:positionH>
                <wp:positionV relativeFrom="paragraph">
                  <wp:posOffset>246380</wp:posOffset>
                </wp:positionV>
                <wp:extent cx="58039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803900" cy="1435100"/>
                        </a:xfrm>
                        <a:prstGeom prst="rect">
                          <a:avLst/>
                        </a:prstGeom>
                        <a:ln w="38100">
                          <a:solidFill>
                            <a:srgbClr val="002060"/>
                          </a:solidFill>
                        </a:ln>
                      </wps:spPr>
                      <wps:style>
                        <a:lnRef idx="2">
                          <a:schemeClr val="accent3"/>
                        </a:lnRef>
                        <a:fillRef idx="1">
                          <a:schemeClr val="lt1"/>
                        </a:fillRef>
                        <a:effectRef idx="0">
                          <a:schemeClr val="accent3"/>
                        </a:effectRef>
                        <a:fontRef idx="minor">
                          <a:schemeClr val="dk1"/>
                        </a:fontRef>
                      </wps:style>
                      <wps:txbx>
                        <w:txbxContent>
                          <w:p w14:paraId="000F3FF8" w14:textId="77777777" w:rsidR="00705CB2" w:rsidRPr="00A66BE1" w:rsidRDefault="00705CB2" w:rsidP="00705CB2">
                            <w:pPr>
                              <w:pStyle w:val="Headers-Header1"/>
                            </w:pPr>
                            <w:r>
                              <w:t>(INSTRUCTOR OPTION) LAB REPORT</w:t>
                            </w:r>
                          </w:p>
                          <w:p w14:paraId="6415BACC" w14:textId="77777777" w:rsidR="00705CB2" w:rsidRPr="0045676A" w:rsidRDefault="00705CB2" w:rsidP="00705CB2">
                            <w:pPr>
                              <w:pStyle w:val="Body-BodyText"/>
                            </w:pPr>
                            <w:r w:rsidRPr="0045676A">
                              <w:t xml:space="preserve">Many instructors use this lab as </w:t>
                            </w:r>
                            <w:r>
                              <w:t xml:space="preserve">a </w:t>
                            </w:r>
                            <w:r w:rsidRPr="00705CB2">
                              <w:rPr>
                                <w:b/>
                                <w:bCs/>
                              </w:rPr>
                              <w:t>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79174D" id="_x0000_t202" coordsize="21600,21600" o:spt="202" path="m,l,21600r21600,l21600,xe">
                <v:stroke joinstyle="miter"/>
                <v:path gradientshapeok="t" o:connecttype="rect"/>
              </v:shapetype>
              <v:shape id="Text Box 1" o:spid="_x0000_s1026" type="#_x0000_t202" style="position:absolute;margin-left:5pt;margin-top:19.4pt;width:457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" fillcolor="white [3201]" strokecolor="#002060" strokeweight="3pt">
                <v:textbox>
                  <w:txbxContent>
                    <w:p w14:paraId="000F3FF8" w14:textId="77777777" w:rsidR="00705CB2" w:rsidRPr="00A66BE1" w:rsidRDefault="00705CB2" w:rsidP="00705CB2">
                      <w:pPr>
                        <w:pStyle w:val="Headers-Header1"/>
                      </w:pPr>
                      <w:r>
                        <w:t>(INSTRUCTOR OPTION) LAB REPORT</w:t>
                      </w:r>
                    </w:p>
                    <w:p w14:paraId="6415BACC" w14:textId="77777777" w:rsidR="00705CB2" w:rsidRPr="0045676A" w:rsidRDefault="00705CB2" w:rsidP="00705CB2">
                      <w:pPr>
                        <w:pStyle w:val="Body-BodyText"/>
                      </w:pPr>
                      <w:r w:rsidRPr="0045676A">
                        <w:t xml:space="preserve">Many instructors use this lab as </w:t>
                      </w:r>
                      <w:r>
                        <w:t xml:space="preserve">a </w:t>
                      </w:r>
                      <w:r w:rsidRPr="00705CB2">
                        <w:rPr>
                          <w:b/>
                          <w:bCs/>
                        </w:rPr>
                        <w:t>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v:textbox>
              </v:shape>
            </w:pict>
          </mc:Fallback>
        </mc:AlternateContent>
      </w:r>
    </w:p>
    <w:p w14:paraId="0014E676" w14:textId="557C2275" w:rsidR="00E97ED7" w:rsidRPr="00B664F4" w:rsidRDefault="00E97ED7" w:rsidP="00B664F4">
      <w:pPr>
        <w:rPr>
          <w:sz w:val="24"/>
          <w:szCs w:val="24"/>
        </w:rPr>
      </w:pPr>
    </w:p>
    <w:sectPr w:rsidR="00E97ED7" w:rsidRPr="00B664F4" w:rsidSect="00705CB2">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Myriad Pro">
    <w:altName w:val="Segoe UI"/>
    <w:panose1 w:val="020B0604020202020204"/>
    <w:charset w:val="00"/>
    <w:family w:val="swiss"/>
    <w:notTrueType/>
    <w:pitch w:val="variable"/>
    <w:sig w:usb0="20000287" w:usb1="00000001" w:usb2="00000000" w:usb3="00000000" w:csb0="0000019F" w:csb1="00000000"/>
  </w:font>
  <w:font w:name="Adobe Garamond Pro">
    <w:altName w:val="Garamond"/>
    <w:panose1 w:val="020B0604020202020204"/>
    <w:charset w:val="4D"/>
    <w:family w:val="roman"/>
    <w:notTrueType/>
    <w:pitch w:val="variable"/>
    <w:sig w:usb0="00000007" w:usb1="00000001"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65356"/>
    <w:multiLevelType w:val="hybridMultilevel"/>
    <w:tmpl w:val="212E5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9F032C"/>
    <w:multiLevelType w:val="hybridMultilevel"/>
    <w:tmpl w:val="567C4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460237"/>
    <w:multiLevelType w:val="hybridMultilevel"/>
    <w:tmpl w:val="B8925286"/>
    <w:lvl w:ilvl="0" w:tplc="355EA6E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E90630E"/>
    <w:multiLevelType w:val="hybridMultilevel"/>
    <w:tmpl w:val="ABFC6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7D7CBF"/>
    <w:multiLevelType w:val="hybridMultilevel"/>
    <w:tmpl w:val="8FBED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4B5874"/>
    <w:multiLevelType w:val="hybridMultilevel"/>
    <w:tmpl w:val="604CB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2053035">
    <w:abstractNumId w:val="1"/>
  </w:num>
  <w:num w:numId="2" w16cid:durableId="255284147">
    <w:abstractNumId w:val="5"/>
  </w:num>
  <w:num w:numId="3" w16cid:durableId="187574069">
    <w:abstractNumId w:val="4"/>
  </w:num>
  <w:num w:numId="4" w16cid:durableId="210652717">
    <w:abstractNumId w:val="3"/>
  </w:num>
  <w:num w:numId="5" w16cid:durableId="1560701048">
    <w:abstractNumId w:val="0"/>
  </w:num>
  <w:num w:numId="6" w16cid:durableId="133259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AEF"/>
    <w:rsid w:val="0006210F"/>
    <w:rsid w:val="000A701E"/>
    <w:rsid w:val="001D6958"/>
    <w:rsid w:val="00217FBD"/>
    <w:rsid w:val="002F0F8F"/>
    <w:rsid w:val="003762AB"/>
    <w:rsid w:val="00610110"/>
    <w:rsid w:val="0061219F"/>
    <w:rsid w:val="00705CB2"/>
    <w:rsid w:val="007F1ECB"/>
    <w:rsid w:val="009811F7"/>
    <w:rsid w:val="00A00BD1"/>
    <w:rsid w:val="00A20AEF"/>
    <w:rsid w:val="00A5707D"/>
    <w:rsid w:val="00AA556C"/>
    <w:rsid w:val="00AF76E2"/>
    <w:rsid w:val="00B664F4"/>
    <w:rsid w:val="00BC132E"/>
    <w:rsid w:val="00BE14AC"/>
    <w:rsid w:val="00CB0207"/>
    <w:rsid w:val="00E97ED7"/>
    <w:rsid w:val="00FE1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E85C4"/>
  <w15:chartTrackingRefBased/>
  <w15:docId w15:val="{4434936F-5442-4EC7-B267-CED1F015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F8F"/>
  </w:style>
  <w:style w:type="paragraph" w:styleId="Heading1">
    <w:name w:val="heading 1"/>
    <w:basedOn w:val="Normal"/>
    <w:next w:val="Normal"/>
    <w:link w:val="Heading1Char"/>
    <w:uiPriority w:val="9"/>
    <w:qFormat/>
    <w:rsid w:val="00A20A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0A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0AE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0AE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20AE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20AE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20AE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20AE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20AE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0A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0A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0AE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0AE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20AE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20AE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0AE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0AE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0AE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20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0A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0AE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0AE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20AEF"/>
    <w:pPr>
      <w:spacing w:before="160"/>
      <w:jc w:val="center"/>
    </w:pPr>
    <w:rPr>
      <w:i/>
      <w:iCs/>
      <w:color w:val="404040" w:themeColor="text1" w:themeTint="BF"/>
    </w:rPr>
  </w:style>
  <w:style w:type="character" w:customStyle="1" w:styleId="QuoteChar">
    <w:name w:val="Quote Char"/>
    <w:basedOn w:val="DefaultParagraphFont"/>
    <w:link w:val="Quote"/>
    <w:uiPriority w:val="29"/>
    <w:rsid w:val="00A20AEF"/>
    <w:rPr>
      <w:i/>
      <w:iCs/>
      <w:color w:val="404040" w:themeColor="text1" w:themeTint="BF"/>
    </w:rPr>
  </w:style>
  <w:style w:type="paragraph" w:styleId="ListParagraph">
    <w:name w:val="List Paragraph"/>
    <w:basedOn w:val="Normal"/>
    <w:uiPriority w:val="34"/>
    <w:qFormat/>
    <w:rsid w:val="00A20AEF"/>
    <w:pPr>
      <w:ind w:left="720"/>
      <w:contextualSpacing/>
    </w:pPr>
  </w:style>
  <w:style w:type="character" w:styleId="IntenseEmphasis">
    <w:name w:val="Intense Emphasis"/>
    <w:basedOn w:val="DefaultParagraphFont"/>
    <w:uiPriority w:val="21"/>
    <w:qFormat/>
    <w:rsid w:val="00A20AEF"/>
    <w:rPr>
      <w:i/>
      <w:iCs/>
      <w:color w:val="0F4761" w:themeColor="accent1" w:themeShade="BF"/>
    </w:rPr>
  </w:style>
  <w:style w:type="paragraph" w:styleId="IntenseQuote">
    <w:name w:val="Intense Quote"/>
    <w:basedOn w:val="Normal"/>
    <w:next w:val="Normal"/>
    <w:link w:val="IntenseQuoteChar"/>
    <w:uiPriority w:val="30"/>
    <w:qFormat/>
    <w:rsid w:val="00A20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0AEF"/>
    <w:rPr>
      <w:i/>
      <w:iCs/>
      <w:color w:val="0F4761" w:themeColor="accent1" w:themeShade="BF"/>
    </w:rPr>
  </w:style>
  <w:style w:type="character" w:styleId="IntenseReference">
    <w:name w:val="Intense Reference"/>
    <w:basedOn w:val="DefaultParagraphFont"/>
    <w:uiPriority w:val="32"/>
    <w:qFormat/>
    <w:rsid w:val="00A20AEF"/>
    <w:rPr>
      <w:b/>
      <w:bCs/>
      <w:smallCaps/>
      <w:color w:val="0F4761" w:themeColor="accent1" w:themeShade="BF"/>
      <w:spacing w:val="5"/>
    </w:rPr>
  </w:style>
  <w:style w:type="paragraph" w:customStyle="1" w:styleId="FrontMatter-ChapterTitle">
    <w:name w:val="Front Matter-&gt;Chapter Title"/>
    <w:qFormat/>
    <w:rsid w:val="00705CB2"/>
    <w:pPr>
      <w:tabs>
        <w:tab w:val="left" w:pos="360"/>
        <w:tab w:val="left" w:pos="720"/>
        <w:tab w:val="left" w:pos="1080"/>
        <w:tab w:val="left" w:pos="1440"/>
        <w:tab w:val="left" w:pos="1800"/>
      </w:tabs>
      <w:spacing w:after="172" w:line="240" w:lineRule="auto"/>
      <w:jc w:val="right"/>
    </w:pPr>
    <w:rPr>
      <w:rFonts w:ascii="Myriad Pro" w:eastAsia="Times New Roman" w:hAnsi="Myriad Pro" w:cs="Myriad Pro"/>
      <w:caps/>
      <w:kern w:val="0"/>
      <w:sz w:val="36"/>
      <w:szCs w:val="20"/>
      <w14:ligatures w14:val="none"/>
    </w:rPr>
  </w:style>
  <w:style w:type="paragraph" w:customStyle="1" w:styleId="Headers-SectionHeader">
    <w:name w:val="Headers-&gt;Section Header"/>
    <w:qFormat/>
    <w:rsid w:val="00705CB2"/>
    <w:pPr>
      <w:tabs>
        <w:tab w:val="left" w:pos="360"/>
        <w:tab w:val="left" w:pos="720"/>
        <w:tab w:val="left" w:pos="1080"/>
        <w:tab w:val="left" w:pos="1440"/>
        <w:tab w:val="left" w:pos="1800"/>
      </w:tabs>
      <w:spacing w:after="172" w:line="240" w:lineRule="auto"/>
      <w:jc w:val="right"/>
    </w:pPr>
    <w:rPr>
      <w:rFonts w:asciiTheme="minorHAnsi" w:eastAsia="Times New Roman" w:hAnsiTheme="minorHAnsi" w:cs="Myriad Pro"/>
      <w:caps/>
      <w:kern w:val="0"/>
      <w:sz w:val="48"/>
      <w:szCs w:val="20"/>
      <w14:ligatures w14:val="none"/>
    </w:rPr>
  </w:style>
  <w:style w:type="character" w:customStyle="1" w:styleId="Body-NoBreak">
    <w:name w:val="Body-&gt;No Break"/>
    <w:qFormat/>
    <w:rsid w:val="00705CB2"/>
  </w:style>
  <w:style w:type="paragraph" w:customStyle="1" w:styleId="Headers-ObjectivesHeader-LearningGoalsLabReport">
    <w:name w:val="Headers-&gt;Objectives Header - Learning Goals/Lab Report"/>
    <w:autoRedefine/>
    <w:qFormat/>
    <w:rsid w:val="00705CB2"/>
    <w:pPr>
      <w:tabs>
        <w:tab w:val="left" w:pos="360"/>
        <w:tab w:val="left" w:pos="720"/>
        <w:tab w:val="left" w:pos="1080"/>
        <w:tab w:val="left" w:pos="1440"/>
        <w:tab w:val="left" w:pos="1800"/>
      </w:tabs>
      <w:spacing w:before="540" w:after="90" w:line="240" w:lineRule="auto"/>
    </w:pPr>
    <w:rPr>
      <w:rFonts w:asciiTheme="minorHAnsi" w:eastAsia="Times New Roman" w:hAnsiTheme="minorHAnsi" w:cs="Myriad Pro"/>
      <w:b/>
      <w:kern w:val="0"/>
      <w:sz w:val="28"/>
      <w:szCs w:val="20"/>
      <w14:ligatures w14:val="none"/>
    </w:rPr>
  </w:style>
  <w:style w:type="paragraph" w:customStyle="1" w:styleId="Body-BodyText">
    <w:name w:val="Body-&gt;Body Text"/>
    <w:qFormat/>
    <w:rsid w:val="00705CB2"/>
    <w:pPr>
      <w:spacing w:after="90" w:line="240" w:lineRule="auto"/>
      <w:jc w:val="both"/>
    </w:pPr>
    <w:rPr>
      <w:rFonts w:asciiTheme="minorHAnsi" w:eastAsia="Times New Roman" w:hAnsiTheme="minorHAnsi" w:cs="Adobe Garamond Pro"/>
      <w:kern w:val="0"/>
      <w:sz w:val="24"/>
      <w:szCs w:val="20"/>
      <w14:ligatures w14:val="none"/>
    </w:rPr>
  </w:style>
  <w:style w:type="paragraph" w:customStyle="1" w:styleId="Headers-Header1">
    <w:name w:val="Headers-&gt;Header 1"/>
    <w:qFormat/>
    <w:rsid w:val="00705CB2"/>
    <w:pPr>
      <w:keepNext/>
      <w:tabs>
        <w:tab w:val="left" w:pos="360"/>
        <w:tab w:val="left" w:pos="720"/>
        <w:tab w:val="left" w:pos="1080"/>
        <w:tab w:val="left" w:pos="1440"/>
        <w:tab w:val="left" w:pos="1800"/>
      </w:tabs>
      <w:spacing w:before="360" w:after="90" w:line="240" w:lineRule="auto"/>
    </w:pPr>
    <w:rPr>
      <w:rFonts w:asciiTheme="minorHAnsi" w:eastAsia="Times New Roman" w:hAnsiTheme="minorHAnsi" w:cs="Myriad Pro"/>
      <w:b/>
      <w:caps/>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5C2F7-6AC3-4203-9440-F558C46DF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1226</Words>
  <Characters>5971</Characters>
  <Application>Microsoft Office Word</Application>
  <DocSecurity>0</DocSecurity>
  <Lines>186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Alethea Oriana Summerill</dc:creator>
  <cp:keywords/>
  <dc:description/>
  <cp:lastModifiedBy>Rubena Cela</cp:lastModifiedBy>
  <cp:revision>8</cp:revision>
  <dcterms:created xsi:type="dcterms:W3CDTF">2024-07-09T20:15:00Z</dcterms:created>
  <dcterms:modified xsi:type="dcterms:W3CDTF">2024-12-18T09:45:00Z</dcterms:modified>
</cp:coreProperties>
</file>